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CAA37C9" w14:textId="73420110" w:rsidR="00CB0761" w:rsidRPr="00CF278E" w:rsidRDefault="00000000">
      <w:pPr>
        <w:pStyle w:val="P68B1DB1-PlainText1"/>
        <w:rPr>
          <w:vanish w:val="0"/>
          <w:lang w:val="it-IT"/>
        </w:rPr>
      </w:pPr>
      <w:r w:rsidRPr="00CF278E">
        <w:rPr>
          <w:vanish w:val="0"/>
          <w:lang w:val="it-IT"/>
        </w:rPr>
        <w:t>Management and treatment - Part 3</w:t>
      </w:r>
    </w:p>
    <w:p w14:paraId="692AF189" w14:textId="77777777" w:rsidR="00CB0761" w:rsidRPr="00CF278E" w:rsidRDefault="00CB0761">
      <w:pPr>
        <w:pStyle w:val="PlainText"/>
        <w:rPr>
          <w:rFonts w:ascii="Courier New" w:hAnsi="Courier New" w:cs="Courier New"/>
          <w:lang w:val="it-IT"/>
        </w:rPr>
      </w:pPr>
    </w:p>
    <w:p w14:paraId="2F80F49B" w14:textId="77777777" w:rsidR="00CB0761" w:rsidRPr="00CF278E" w:rsidRDefault="00000000">
      <w:pPr>
        <w:pStyle w:val="P68B1DB1-PlainText2"/>
        <w:rPr>
          <w:lang w:val="it-IT"/>
        </w:rPr>
      </w:pPr>
      <w:r w:rsidRPr="00CF278E">
        <w:rPr>
          <w:lang w:val="it-IT"/>
        </w:rPr>
        <w:t>RELATORE: Gert Mayer</w:t>
      </w:r>
    </w:p>
    <w:p w14:paraId="7A1A3E73" w14:textId="77777777" w:rsidR="00CB0761" w:rsidRPr="00CF278E" w:rsidRDefault="00CB0761">
      <w:pPr>
        <w:pStyle w:val="PlainText"/>
        <w:rPr>
          <w:rFonts w:ascii="Courier New" w:hAnsi="Courier New" w:cs="Courier New"/>
          <w:lang w:val="it-IT"/>
        </w:rPr>
      </w:pPr>
    </w:p>
    <w:p w14:paraId="58C17EA3" w14:textId="77777777" w:rsidR="00CB0761" w:rsidRPr="00CF278E" w:rsidRDefault="00000000">
      <w:pPr>
        <w:pStyle w:val="P68B1DB1-defaultparagraph3"/>
        <w:contextualSpacing w:val="0"/>
        <w:jc w:val="left"/>
        <w:rPr>
          <w:lang w:val="it-IT"/>
        </w:rPr>
      </w:pPr>
      <w:r w:rsidRPr="00CF278E">
        <w:rPr>
          <w:lang w:val="it-IT"/>
        </w:rPr>
        <w:t>Quindi, questi sono gli approcci universali. Ma cosa succede se il paziente soffre di CKD-</w:t>
      </w:r>
      <w:proofErr w:type="spellStart"/>
      <w:r w:rsidRPr="00CF278E">
        <w:rPr>
          <w:lang w:val="it-IT"/>
        </w:rPr>
        <w:t>aP</w:t>
      </w:r>
      <w:proofErr w:type="spellEnd"/>
      <w:r w:rsidRPr="00CF278E">
        <w:rPr>
          <w:lang w:val="it-IT"/>
        </w:rPr>
        <w:t xml:space="preserve"> moderato-grave? Ebbene, adesso sono disponibili diverse opzioni di trattamento.</w:t>
      </w:r>
    </w:p>
    <w:p w14:paraId="0ECD4477" w14:textId="77777777" w:rsidR="00CB0761" w:rsidRPr="00CF278E" w:rsidRDefault="00CB0761">
      <w:pPr>
        <w:pStyle w:val="defaultparagraph"/>
        <w:contextualSpacing w:val="0"/>
        <w:jc w:val="left"/>
        <w:rPr>
          <w:rFonts w:ascii="Courier New" w:hAnsi="Courier New" w:cs="Courier New"/>
          <w:lang w:val="it-IT"/>
        </w:rPr>
      </w:pPr>
    </w:p>
    <w:p w14:paraId="20064B5A" w14:textId="7511DF87" w:rsidR="00CB0761" w:rsidRPr="00CF278E" w:rsidRDefault="00000000">
      <w:pPr>
        <w:pStyle w:val="P68B1DB1-defaultparagraph3"/>
        <w:contextualSpacing w:val="0"/>
        <w:jc w:val="left"/>
        <w:rPr>
          <w:lang w:val="it-IT"/>
        </w:rPr>
      </w:pPr>
      <w:r w:rsidRPr="00CF278E">
        <w:rPr>
          <w:lang w:val="it-IT"/>
        </w:rPr>
        <w:t xml:space="preserve">La terapia di prima linea è </w:t>
      </w:r>
      <w:proofErr w:type="spellStart"/>
      <w:r w:rsidRPr="00CF278E">
        <w:rPr>
          <w:lang w:val="it-IT"/>
        </w:rPr>
        <w:t>difelikefalin</w:t>
      </w:r>
      <w:proofErr w:type="spellEnd"/>
      <w:r w:rsidRPr="00CF278E">
        <w:rPr>
          <w:lang w:val="it-IT"/>
        </w:rPr>
        <w:t>. Perché questa terapia è di prima linea? È un agonista del recettore kappa-oppioide e, come abbiamo già detto durante il webinar, esiste un disequilibrio tra l'attività dei recettori mu (μ) e kappa (</w:t>
      </w:r>
      <w:r w:rsidRPr="00CF278E">
        <w:rPr>
          <w:color w:val="474747"/>
          <w:sz w:val="21"/>
          <w:shd w:val="clear" w:color="auto" w:fill="FFFFFF"/>
          <w:lang w:val="it-IT"/>
        </w:rPr>
        <w:t>κ)</w:t>
      </w:r>
      <w:r w:rsidRPr="00CF278E">
        <w:rPr>
          <w:lang w:val="it-IT"/>
        </w:rPr>
        <w:t xml:space="preserve"> con una predominanza del fattore mu (μ). Quindi, il </w:t>
      </w:r>
      <w:proofErr w:type="spellStart"/>
      <w:r w:rsidRPr="00CF278E">
        <w:rPr>
          <w:lang w:val="it-IT"/>
        </w:rPr>
        <w:t>difelikefalin</w:t>
      </w:r>
      <w:proofErr w:type="spellEnd"/>
      <w:r w:rsidRPr="00CF278E">
        <w:rPr>
          <w:lang w:val="it-IT"/>
        </w:rPr>
        <w:t xml:space="preserve"> aumenta l'attività kappa-oppioide e ripristina, pertanto, l'equilibrio, riducendo il segnale del prurito.</w:t>
      </w:r>
    </w:p>
    <w:p w14:paraId="2C85711F" w14:textId="77777777" w:rsidR="00CB0761" w:rsidRDefault="00CB0761">
      <w:pPr>
        <w:rPr>
          <w:rFonts w:ascii="Courier New" w:hAnsi="Courier New" w:cs="Courier New"/>
        </w:rPr>
      </w:pPr>
    </w:p>
    <w:sectPr w:rsidR="00CB076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BC4AC9" w14:textId="77777777" w:rsidR="00F03477" w:rsidRDefault="00F03477">
      <w:pPr>
        <w:spacing w:line="240" w:lineRule="auto"/>
      </w:pPr>
      <w:r>
        <w:separator/>
      </w:r>
    </w:p>
  </w:endnote>
  <w:endnote w:type="continuationSeparator" w:id="0">
    <w:p w14:paraId="581A9B34" w14:textId="77777777" w:rsidR="00F03477" w:rsidRDefault="00F034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">
    <w:panose1 w:val="00000000000000000000"/>
    <w:charset w:val="4D"/>
    <w:family w:val="auto"/>
    <w:pitch w:val="variable"/>
    <w:sig w:usb0="A00002FF" w:usb1="7800205A" w:usb2="14600000" w:usb3="00000000" w:csb0="000001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C2A219" w14:textId="77777777" w:rsidR="00CB0761" w:rsidRDefault="00CB076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0AE0C" w14:textId="77777777" w:rsidR="00CB0761" w:rsidRDefault="00CB0761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0078D1" w14:textId="77777777" w:rsidR="00CB0761" w:rsidRDefault="00CB076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4B6E05" w14:textId="77777777" w:rsidR="00F03477" w:rsidRDefault="00F03477">
      <w:pPr>
        <w:spacing w:line="240" w:lineRule="auto"/>
      </w:pPr>
      <w:r>
        <w:separator/>
      </w:r>
    </w:p>
  </w:footnote>
  <w:footnote w:type="continuationSeparator" w:id="0">
    <w:p w14:paraId="41B6DE1A" w14:textId="77777777" w:rsidR="00F03477" w:rsidRDefault="00F034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42CC52" w14:textId="77777777" w:rsidR="00CB0761" w:rsidRDefault="00CB076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E3538E" w14:textId="77777777" w:rsidR="00CB0761" w:rsidRDefault="00CB0761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AFCFFC" w14:textId="77777777" w:rsidR="00CB0761" w:rsidRDefault="00CB0761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17030"/>
    <w:rsid w:val="000F143B"/>
    <w:rsid w:val="00144175"/>
    <w:rsid w:val="005A4630"/>
    <w:rsid w:val="0079720C"/>
    <w:rsid w:val="00A15599"/>
    <w:rsid w:val="00C032B7"/>
    <w:rsid w:val="00C17030"/>
    <w:rsid w:val="00CB0761"/>
    <w:rsid w:val="00CF278E"/>
    <w:rsid w:val="00F03477"/>
    <w:rsid w:val="00F95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DC02D4"/>
  <w15:docId w15:val="{917821A9-5FD8-2543-B6D2-7CF96A6A3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color w:val="333333"/>
        <w:lang w:val="en-GB" w:eastAsia="en-GB" w:bidi="ar-SA"/>
      </w:rPr>
    </w:rPrDefault>
    <w:pPrDefault>
      <w:pPr>
        <w:spacing w:line="32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spacing w:after="120"/>
      <w:contextualSpacing/>
      <w:outlineLvl w:val="0"/>
    </w:pPr>
    <w:rPr>
      <w:rFonts w:ascii="Palatino" w:eastAsia="Palatino" w:hAnsi="Palatino" w:cs="Palatino"/>
      <w:sz w:val="36"/>
    </w:rPr>
  </w:style>
  <w:style w:type="paragraph" w:styleId="Heading2">
    <w:name w:val="heading 2"/>
    <w:basedOn w:val="Normal"/>
    <w:next w:val="Normal"/>
    <w:uiPriority w:val="9"/>
    <w:unhideWhenUsed/>
    <w:qFormat/>
    <w:pPr>
      <w:spacing w:before="120" w:after="160"/>
      <w:contextualSpacing/>
      <w:outlineLvl w:val="1"/>
    </w:pPr>
    <w:rPr>
      <w:b/>
      <w:sz w:val="26"/>
    </w:rPr>
  </w:style>
  <w:style w:type="paragraph" w:styleId="Heading3">
    <w:name w:val="heading 3"/>
    <w:basedOn w:val="Normal"/>
    <w:next w:val="Normal"/>
    <w:uiPriority w:val="9"/>
    <w:unhideWhenUsed/>
    <w:qFormat/>
    <w:pPr>
      <w:spacing w:before="120" w:after="160"/>
      <w:contextualSpacing/>
      <w:outlineLvl w:val="2"/>
    </w:pPr>
    <w:rPr>
      <w:b/>
      <w:i/>
      <w:color w:val="666666"/>
      <w:sz w:val="24"/>
    </w:rPr>
  </w:style>
  <w:style w:type="paragraph" w:styleId="Heading4">
    <w:name w:val="heading 4"/>
    <w:basedOn w:val="Normal"/>
    <w:next w:val="Normal"/>
    <w:uiPriority w:val="9"/>
    <w:unhideWhenUsed/>
    <w:qFormat/>
    <w:pPr>
      <w:spacing w:before="120" w:after="120"/>
      <w:contextualSpacing/>
      <w:outlineLvl w:val="3"/>
    </w:pPr>
    <w:rPr>
      <w:rFonts w:ascii="Palatino" w:eastAsia="Palatino" w:hAnsi="Palatino" w:cs="Palatino"/>
      <w:b/>
      <w:sz w:val="24"/>
    </w:rPr>
  </w:style>
  <w:style w:type="paragraph" w:styleId="Heading5">
    <w:name w:val="heading 5"/>
    <w:basedOn w:val="Normal"/>
    <w:next w:val="Normal"/>
    <w:uiPriority w:val="9"/>
    <w:unhideWhenUsed/>
    <w:qFormat/>
    <w:pPr>
      <w:spacing w:before="120" w:after="120"/>
      <w:contextualSpacing/>
      <w:outlineLvl w:val="4"/>
    </w:pPr>
    <w:rPr>
      <w:b/>
      <w:sz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120" w:after="120"/>
      <w:contextualSpacing/>
      <w:outlineLvl w:val="5"/>
    </w:pPr>
    <w:rPr>
      <w:i/>
      <w:color w:val="666666"/>
      <w:sz w:val="2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 w:val="0"/>
    </w:tr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contextualSpacing/>
    </w:pPr>
    <w:rPr>
      <w:rFonts w:ascii="Palatino" w:eastAsia="Palatino" w:hAnsi="Palatino" w:cs="Palatino"/>
      <w:sz w:val="60"/>
    </w:rPr>
  </w:style>
  <w:style w:type="paragraph" w:styleId="Subtitle">
    <w:name w:val="Subtitle"/>
    <w:basedOn w:val="Normal"/>
    <w:next w:val="Normal"/>
    <w:uiPriority w:val="11"/>
    <w:qFormat/>
    <w:pPr>
      <w:spacing w:before="60"/>
      <w:contextualSpacing/>
    </w:pPr>
    <w:rPr>
      <w:sz w:val="28"/>
    </w:rPr>
  </w:style>
  <w:style w:type="paragraph" w:customStyle="1" w:styleId="defaultspeaker">
    <w:name w:val="default_speaker"/>
    <w:basedOn w:val="Normal"/>
    <w:next w:val="Normal"/>
    <w:pPr>
      <w:contextualSpacing/>
    </w:pPr>
    <w:rPr>
      <w:sz w:val="22"/>
    </w:rPr>
  </w:style>
  <w:style w:type="paragraph" w:customStyle="1" w:styleId="defaultparagraph">
    <w:name w:val="default_paragraph"/>
    <w:basedOn w:val="Normal"/>
    <w:next w:val="Normal"/>
    <w:pPr>
      <w:contextualSpacing/>
      <w:jc w:val="both"/>
    </w:pPr>
    <w:rPr>
      <w:sz w:val="22"/>
    </w:rPr>
  </w:style>
  <w:style w:type="table" w:customStyle="1" w:styleId="a">
    <w:basedOn w:val="TableNormal"/>
    <w:tblPr>
      <w:tblStyleRowBandSize w:val="1"/>
      <w:tblStyleColBandSize w:val="1"/>
    </w:tblPr>
    <w:trPr>
      <w:hidden w:val="0"/>
    </w:trPr>
  </w:style>
  <w:style w:type="paragraph" w:styleId="Header">
    <w:name w:val="header"/>
    <w:basedOn w:val="Normal"/>
    <w:link w:val="HeaderChar"/>
    <w:uiPriority w:val="99"/>
    <w:unhideWhenUsed/>
    <w:rsid w:val="005A4630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4630"/>
  </w:style>
  <w:style w:type="paragraph" w:styleId="Footer">
    <w:name w:val="footer"/>
    <w:basedOn w:val="Normal"/>
    <w:link w:val="FooterChar"/>
    <w:uiPriority w:val="99"/>
    <w:unhideWhenUsed/>
    <w:rsid w:val="005A4630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4630"/>
  </w:style>
  <w:style w:type="paragraph" w:styleId="PlainText">
    <w:name w:val="Plain Text"/>
    <w:basedOn w:val="Normal"/>
    <w:link w:val="PlainTextChar"/>
    <w:uiPriority w:val="99"/>
    <w:unhideWhenUsed/>
    <w:rsid w:val="005A4630"/>
    <w:pPr>
      <w:spacing w:line="240" w:lineRule="auto"/>
    </w:pPr>
    <w:rPr>
      <w:rFonts w:ascii="Consolas" w:eastAsiaTheme="minorHAnsi" w:hAnsi="Consolas" w:cs="Consolas"/>
      <w:color w:val="auto"/>
      <w:kern w:val="2"/>
      <w:sz w:val="21"/>
      <w:szCs w:val="21"/>
      <w14:ligatures w14:val="standardContextual"/>
    </w:rPr>
  </w:style>
  <w:style w:type="character" w:customStyle="1" w:styleId="PlainTextChar">
    <w:name w:val="Plain Text Char"/>
    <w:basedOn w:val="DefaultParagraphFont"/>
    <w:link w:val="PlainText"/>
    <w:uiPriority w:val="99"/>
    <w:rsid w:val="005A4630"/>
    <w:rPr>
      <w:rFonts w:ascii="Consolas" w:eastAsiaTheme="minorHAnsi" w:hAnsi="Consolas" w:cs="Consolas"/>
      <w:color w:val="auto"/>
      <w:kern w:val="2"/>
      <w:sz w:val="21"/>
      <w:szCs w:val="21"/>
      <w14:ligatures w14:val="standardContextual"/>
    </w:rPr>
  </w:style>
  <w:style w:type="paragraph" w:customStyle="1" w:styleId="P68B1DB1-PlainText1">
    <w:name w:val="P68B1DB1-PlainText1"/>
    <w:basedOn w:val="PlainText"/>
    <w:rPr>
      <w:rFonts w:ascii="Courier New" w:hAnsi="Courier New" w:cs="Courier New"/>
      <w:vanish/>
    </w:rPr>
  </w:style>
  <w:style w:type="paragraph" w:customStyle="1" w:styleId="P68B1DB1-PlainText2">
    <w:name w:val="P68B1DB1-PlainText2"/>
    <w:basedOn w:val="PlainText"/>
    <w:rPr>
      <w:rFonts w:ascii="Courier New" w:hAnsi="Courier New" w:cs="Courier New"/>
    </w:rPr>
  </w:style>
  <w:style w:type="paragraph" w:customStyle="1" w:styleId="P68B1DB1-defaultparagraph3">
    <w:name w:val="P68B1DB1-defaultparagraph3"/>
    <w:basedOn w:val="defaultparagraph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105</Words>
  <Characters>543</Characters>
  <Application>Microsoft Office Word</Application>
  <DocSecurity>0</DocSecurity>
  <Lines>12</Lines>
  <Paragraphs>2</Paragraphs>
  <ScaleCrop>false</ScaleCrop>
  <Company/>
  <LinksUpToDate>false</LinksUpToDate>
  <CharactersWithSpaces>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Management &amp;#x3a; treatment  - Part 3  (Faculty).mp4</dc:title>
  <cp:lastModifiedBy>Julie Fry</cp:lastModifiedBy>
  <cp:revision>6</cp:revision>
  <dcterms:created xsi:type="dcterms:W3CDTF">2025-09-26T14:15:00Z</dcterms:created>
  <dcterms:modified xsi:type="dcterms:W3CDTF">2025-10-01T15:28:00Z</dcterms:modified>
</cp:coreProperties>
</file>